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B79" w:rsidRPr="00F03BD6" w:rsidRDefault="00E70B79" w:rsidP="00E70B79">
      <w:pPr>
        <w:pStyle w:val="NoSpacing"/>
        <w:rPr>
          <w:rFonts w:ascii="Arial" w:hAnsi="Arial" w:cs="Arial"/>
        </w:rPr>
      </w:pPr>
    </w:p>
    <w:p w:rsidR="007D133A" w:rsidRPr="00F03BD6" w:rsidRDefault="007D133A" w:rsidP="007D133A">
      <w:pPr>
        <w:pStyle w:val="Title"/>
        <w:rPr>
          <w:rFonts w:ascii="Arial" w:hAnsi="Arial" w:cs="Arial"/>
          <w:sz w:val="22"/>
          <w:szCs w:val="22"/>
        </w:rPr>
      </w:pPr>
      <w:r w:rsidRPr="00F03BD6">
        <w:rPr>
          <w:rFonts w:ascii="Arial" w:hAnsi="Arial" w:cs="Arial"/>
          <w:sz w:val="22"/>
          <w:szCs w:val="22"/>
        </w:rPr>
        <w:t>MEMORANDUM</w:t>
      </w:r>
    </w:p>
    <w:p w:rsidR="007D133A" w:rsidRPr="00F03BD6" w:rsidRDefault="007D133A" w:rsidP="007D133A">
      <w:pPr>
        <w:rPr>
          <w:rFonts w:ascii="Arial" w:hAnsi="Arial" w:cs="Arial"/>
        </w:rPr>
      </w:pP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</w:rPr>
        <w:t>TO:</w:t>
      </w:r>
      <w:r w:rsidRPr="00F03BD6">
        <w:rPr>
          <w:rFonts w:ascii="Arial" w:hAnsi="Arial" w:cs="Arial"/>
        </w:rPr>
        <w:tab/>
      </w:r>
      <w:r w:rsidRPr="00F03BD6">
        <w:rPr>
          <w:rFonts w:ascii="Arial" w:hAnsi="Arial" w:cs="Arial"/>
        </w:rPr>
        <w:tab/>
      </w:r>
      <w:r w:rsidRPr="00F03BD6">
        <w:rPr>
          <w:rFonts w:ascii="Arial" w:hAnsi="Arial" w:cs="Arial"/>
          <w:iCs/>
        </w:rPr>
        <w:t>Transfer No.</w:t>
      </w:r>
      <w:r w:rsidR="00F03BD6" w:rsidRPr="00F03BD6">
        <w:rPr>
          <w:rFonts w:ascii="Arial" w:hAnsi="Arial" w:cs="Arial"/>
          <w:iCs/>
        </w:rPr>
        <w:t xml:space="preserve"> 76616</w:t>
      </w: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</w:rPr>
        <w:t>FROM:</w:t>
      </w:r>
      <w:r w:rsidRPr="00F03BD6">
        <w:rPr>
          <w:rFonts w:ascii="Arial" w:hAnsi="Arial" w:cs="Arial"/>
        </w:rPr>
        <w:tab/>
      </w:r>
      <w:r w:rsidR="00F03BD6" w:rsidRPr="00F03BD6">
        <w:rPr>
          <w:rFonts w:ascii="Arial" w:hAnsi="Arial" w:cs="Arial"/>
        </w:rPr>
        <w:tab/>
        <w:t>Sharla</w:t>
      </w: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</w:rPr>
        <w:t>DATE:</w:t>
      </w:r>
      <w:r w:rsidRPr="00F03BD6">
        <w:rPr>
          <w:rFonts w:ascii="Arial" w:hAnsi="Arial" w:cs="Arial"/>
        </w:rPr>
        <w:tab/>
      </w:r>
      <w:r w:rsidRPr="00F03BD6">
        <w:rPr>
          <w:rFonts w:ascii="Arial" w:hAnsi="Arial" w:cs="Arial"/>
        </w:rPr>
        <w:tab/>
        <w:t xml:space="preserve"> </w:t>
      </w:r>
      <w:r w:rsidR="00F03BD6" w:rsidRPr="00F03BD6">
        <w:rPr>
          <w:rFonts w:ascii="Arial" w:hAnsi="Arial" w:cs="Arial"/>
        </w:rPr>
        <w:t>June 30, 2010</w:t>
      </w:r>
    </w:p>
    <w:p w:rsidR="007D133A" w:rsidRPr="00F03BD6" w:rsidRDefault="007D133A" w:rsidP="007D133A">
      <w:pPr>
        <w:pStyle w:val="Heading2"/>
        <w:pBdr>
          <w:bottom w:val="double" w:sz="6" w:space="1" w:color="auto"/>
        </w:pBdr>
        <w:rPr>
          <w:rFonts w:ascii="Arial" w:hAnsi="Arial" w:cs="Arial"/>
          <w:i w:val="0"/>
          <w:sz w:val="22"/>
          <w:szCs w:val="22"/>
        </w:rPr>
      </w:pPr>
      <w:r w:rsidRPr="00F03BD6">
        <w:rPr>
          <w:rFonts w:ascii="Arial" w:hAnsi="Arial" w:cs="Arial"/>
          <w:i w:val="0"/>
          <w:sz w:val="22"/>
          <w:szCs w:val="22"/>
        </w:rPr>
        <w:t>RE:</w:t>
      </w:r>
      <w:r w:rsidRPr="00F03BD6">
        <w:rPr>
          <w:rFonts w:ascii="Arial" w:hAnsi="Arial" w:cs="Arial"/>
          <w:i w:val="0"/>
          <w:sz w:val="22"/>
          <w:szCs w:val="22"/>
        </w:rPr>
        <w:tab/>
      </w:r>
      <w:r w:rsidRPr="00F03BD6">
        <w:rPr>
          <w:rFonts w:ascii="Arial" w:hAnsi="Arial" w:cs="Arial"/>
          <w:i w:val="0"/>
          <w:sz w:val="22"/>
          <w:szCs w:val="22"/>
        </w:rPr>
        <w:tab/>
        <w:t xml:space="preserve"> Evaluation of Sufficiency of Information Submitted</w:t>
      </w: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</w:rPr>
        <w:t>The transfer proposes to correct the legal descriptions of the point of diversion and place of use.</w:t>
      </w:r>
      <w:r w:rsidR="00F03BD6" w:rsidRPr="00F03BD6">
        <w:rPr>
          <w:rFonts w:ascii="Arial" w:hAnsi="Arial" w:cs="Arial"/>
        </w:rPr>
        <w:t xml:space="preserve">  </w:t>
      </w:r>
      <w:proofErr w:type="gramStart"/>
      <w:r w:rsidR="00F03BD6" w:rsidRPr="00F03BD6">
        <w:rPr>
          <w:rFonts w:ascii="Arial" w:hAnsi="Arial" w:cs="Arial"/>
        </w:rPr>
        <w:t>See  letter</w:t>
      </w:r>
      <w:proofErr w:type="gramEnd"/>
      <w:r w:rsidR="00F03BD6" w:rsidRPr="00F03BD6">
        <w:rPr>
          <w:rFonts w:ascii="Arial" w:hAnsi="Arial" w:cs="Arial"/>
        </w:rPr>
        <w:t xml:space="preserve"> dated 6/1/2010 explaining the reason for the transfer filing.  Further information leading up to this can </w:t>
      </w:r>
      <w:r w:rsidR="00F03BD6">
        <w:rPr>
          <w:rFonts w:ascii="Arial" w:hAnsi="Arial" w:cs="Arial"/>
        </w:rPr>
        <w:t xml:space="preserve">also </w:t>
      </w:r>
      <w:r w:rsidR="00F03BD6" w:rsidRPr="00F03BD6">
        <w:rPr>
          <w:rFonts w:ascii="Arial" w:hAnsi="Arial" w:cs="Arial"/>
        </w:rPr>
        <w:t>be found in Transfer File 76332.</w:t>
      </w:r>
    </w:p>
    <w:p w:rsidR="007D133A" w:rsidRPr="00F03BD6" w:rsidRDefault="007D133A" w:rsidP="007D133A">
      <w:pPr>
        <w:pStyle w:val="Heading5"/>
        <w:jc w:val="center"/>
        <w:rPr>
          <w:rFonts w:ascii="Arial" w:hAnsi="Arial" w:cs="Arial"/>
          <w:b/>
          <w:sz w:val="22"/>
          <w:szCs w:val="22"/>
        </w:rPr>
      </w:pPr>
      <w:r w:rsidRPr="00F03BD6">
        <w:rPr>
          <w:rFonts w:ascii="Arial" w:hAnsi="Arial" w:cs="Arial"/>
          <w:b/>
          <w:sz w:val="22"/>
          <w:szCs w:val="22"/>
        </w:rPr>
        <w:t>Deviations from Transfer Policy Standards</w:t>
      </w:r>
    </w:p>
    <w:p w:rsidR="00F03BD6" w:rsidRDefault="00F03BD6" w:rsidP="007D133A">
      <w:pPr>
        <w:rPr>
          <w:rFonts w:ascii="Arial" w:hAnsi="Arial" w:cs="Arial"/>
        </w:rPr>
      </w:pP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</w:rPr>
        <w:t>Because this transfer is simply to correct the legal descriptions decreed in error, no advertising will be conducted for this transfer.</w:t>
      </w:r>
    </w:p>
    <w:p w:rsidR="007D133A" w:rsidRPr="00F03BD6" w:rsidRDefault="007D133A" w:rsidP="007D133A">
      <w:pPr>
        <w:pStyle w:val="Heading5"/>
        <w:jc w:val="center"/>
        <w:rPr>
          <w:rFonts w:ascii="Arial" w:hAnsi="Arial" w:cs="Arial"/>
          <w:b/>
          <w:bCs/>
          <w:sz w:val="22"/>
          <w:szCs w:val="22"/>
        </w:rPr>
      </w:pPr>
      <w:r w:rsidRPr="00F03BD6">
        <w:rPr>
          <w:rFonts w:ascii="Arial" w:hAnsi="Arial" w:cs="Arial"/>
          <w:b/>
          <w:bCs/>
          <w:sz w:val="22"/>
          <w:szCs w:val="22"/>
        </w:rPr>
        <w:t>Summary of Information Submitted</w:t>
      </w:r>
    </w:p>
    <w:p w:rsidR="007D133A" w:rsidRPr="00F03BD6" w:rsidRDefault="007D133A" w:rsidP="007D133A">
      <w:pPr>
        <w:rPr>
          <w:rFonts w:ascii="Arial" w:hAnsi="Arial" w:cs="Arial"/>
        </w:rPr>
      </w:pPr>
    </w:p>
    <w:p w:rsidR="007D133A" w:rsidRPr="00F03BD6" w:rsidRDefault="007D133A" w:rsidP="007D133A">
      <w:pPr>
        <w:rPr>
          <w:rFonts w:ascii="Arial" w:hAnsi="Arial" w:cs="Arial"/>
          <w:bCs/>
        </w:rPr>
      </w:pPr>
      <w:r w:rsidRPr="00F03BD6">
        <w:rPr>
          <w:rFonts w:ascii="Arial" w:hAnsi="Arial" w:cs="Arial"/>
          <w:b/>
          <w:bCs/>
        </w:rPr>
        <w:t xml:space="preserve">Authority to File:  </w:t>
      </w:r>
      <w:r w:rsidRPr="00F03BD6">
        <w:rPr>
          <w:rFonts w:ascii="Arial" w:hAnsi="Arial" w:cs="Arial"/>
          <w:bCs/>
        </w:rPr>
        <w:t>Documentation of ownership of the property was included with the transfer application.</w:t>
      </w: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  <w:b/>
          <w:bCs/>
        </w:rPr>
        <w:t>Water Right Validity:</w:t>
      </w:r>
      <w:r w:rsidRPr="00F03BD6">
        <w:rPr>
          <w:rFonts w:ascii="Arial" w:hAnsi="Arial" w:cs="Arial"/>
        </w:rPr>
        <w:t xml:space="preserve"> Rights presumed to be valid.  The partial decree was issued in </w:t>
      </w:r>
      <w:proofErr w:type="gramStart"/>
      <w:r w:rsidRPr="00F03BD6">
        <w:rPr>
          <w:rFonts w:ascii="Arial" w:hAnsi="Arial" w:cs="Arial"/>
        </w:rPr>
        <w:t>1998,</w:t>
      </w:r>
      <w:proofErr w:type="gramEnd"/>
      <w:r w:rsidRPr="00F03BD6">
        <w:rPr>
          <w:rFonts w:ascii="Arial" w:hAnsi="Arial" w:cs="Arial"/>
        </w:rPr>
        <w:t xml:space="preserve"> however, beneficial use is confirmed by Payette Co. Assessor’s office data and 2009 imagery confirming the existing of a home.</w:t>
      </w:r>
    </w:p>
    <w:p w:rsidR="007D133A" w:rsidRPr="00F03BD6" w:rsidRDefault="007D133A" w:rsidP="007D133A">
      <w:pPr>
        <w:rPr>
          <w:rFonts w:ascii="Arial" w:hAnsi="Arial" w:cs="Arial"/>
          <w:bCs/>
        </w:rPr>
      </w:pPr>
      <w:r w:rsidRPr="00F03BD6">
        <w:rPr>
          <w:rFonts w:ascii="Arial" w:hAnsi="Arial" w:cs="Arial"/>
          <w:b/>
          <w:bCs/>
        </w:rPr>
        <w:t xml:space="preserve">Injury to Other Water Rights:  </w:t>
      </w:r>
      <w:r w:rsidRPr="00F03BD6">
        <w:rPr>
          <w:rFonts w:ascii="Arial" w:hAnsi="Arial" w:cs="Arial"/>
          <w:bCs/>
        </w:rPr>
        <w:t>None anticipated.</w:t>
      </w:r>
    </w:p>
    <w:p w:rsidR="007D133A" w:rsidRPr="00F03BD6" w:rsidRDefault="007D133A" w:rsidP="007D133A">
      <w:pPr>
        <w:rPr>
          <w:rFonts w:ascii="Arial" w:hAnsi="Arial" w:cs="Arial"/>
        </w:rPr>
      </w:pPr>
      <w:r w:rsidRPr="00F03BD6">
        <w:rPr>
          <w:rFonts w:ascii="Arial" w:hAnsi="Arial" w:cs="Arial"/>
          <w:b/>
          <w:bCs/>
        </w:rPr>
        <w:t xml:space="preserve">Enlargement of Use:  </w:t>
      </w:r>
      <w:r w:rsidRPr="00F03BD6">
        <w:rPr>
          <w:rFonts w:ascii="Arial" w:hAnsi="Arial" w:cs="Arial"/>
          <w:bCs/>
        </w:rPr>
        <w:t>No enlargement is proposed.  The transfer simply corrects the legal descriptions of the point of diversion and place of use.</w:t>
      </w:r>
    </w:p>
    <w:p w:rsidR="007D133A" w:rsidRPr="00F03BD6" w:rsidRDefault="007D133A" w:rsidP="007D133A">
      <w:pPr>
        <w:rPr>
          <w:rFonts w:ascii="Arial" w:hAnsi="Arial" w:cs="Arial"/>
          <w:bCs/>
        </w:rPr>
      </w:pPr>
      <w:r w:rsidRPr="00F03BD6">
        <w:rPr>
          <w:rFonts w:ascii="Arial" w:hAnsi="Arial" w:cs="Arial"/>
          <w:b/>
          <w:bCs/>
        </w:rPr>
        <w:t xml:space="preserve">Local Public Interest:  </w:t>
      </w:r>
      <w:r w:rsidRPr="00F03BD6">
        <w:rPr>
          <w:rFonts w:ascii="Arial" w:hAnsi="Arial" w:cs="Arial"/>
          <w:bCs/>
        </w:rPr>
        <w:t>A home and some land to raise stock could be considered the American Dream and definitely fits the definition of public interest.</w:t>
      </w:r>
    </w:p>
    <w:p w:rsidR="007D133A" w:rsidRPr="00F03BD6" w:rsidRDefault="007D133A" w:rsidP="007D133A">
      <w:pPr>
        <w:pStyle w:val="BodyText"/>
        <w:rPr>
          <w:rFonts w:ascii="Arial" w:hAnsi="Arial" w:cs="Arial"/>
          <w:sz w:val="22"/>
          <w:szCs w:val="22"/>
        </w:rPr>
      </w:pPr>
      <w:r w:rsidRPr="00F03BD6">
        <w:rPr>
          <w:rFonts w:ascii="Arial" w:hAnsi="Arial" w:cs="Arial"/>
          <w:b/>
          <w:bCs/>
          <w:sz w:val="22"/>
          <w:szCs w:val="22"/>
        </w:rPr>
        <w:t>Beneficial Use/Conservation of Water Resources:</w:t>
      </w:r>
    </w:p>
    <w:p w:rsidR="007D133A" w:rsidRPr="00F03BD6" w:rsidRDefault="007D133A" w:rsidP="007D133A">
      <w:pPr>
        <w:pStyle w:val="BodyText"/>
        <w:rPr>
          <w:rFonts w:ascii="Arial" w:hAnsi="Arial" w:cs="Arial"/>
          <w:sz w:val="22"/>
          <w:szCs w:val="22"/>
        </w:rPr>
      </w:pPr>
      <w:r w:rsidRPr="00F03BD6">
        <w:rPr>
          <w:rFonts w:ascii="Arial" w:hAnsi="Arial" w:cs="Arial"/>
          <w:sz w:val="22"/>
          <w:szCs w:val="22"/>
        </w:rPr>
        <w:t>The application proposes beneficial use consistent with conservation of water resources in Idaho.</w:t>
      </w:r>
    </w:p>
    <w:p w:rsidR="007D133A" w:rsidRPr="00F03BD6" w:rsidRDefault="007D133A" w:rsidP="007D133A">
      <w:pPr>
        <w:rPr>
          <w:rFonts w:ascii="Arial" w:hAnsi="Arial" w:cs="Arial"/>
        </w:rPr>
      </w:pPr>
    </w:p>
    <w:p w:rsidR="007D133A" w:rsidRPr="00F03BD6" w:rsidRDefault="007D133A" w:rsidP="007D133A">
      <w:pPr>
        <w:pStyle w:val="BodyText2"/>
        <w:rPr>
          <w:rFonts w:ascii="Arial" w:hAnsi="Arial" w:cs="Arial"/>
          <w:sz w:val="22"/>
          <w:szCs w:val="22"/>
        </w:rPr>
      </w:pPr>
      <w:r w:rsidRPr="00F03BD6">
        <w:rPr>
          <w:rFonts w:ascii="Arial" w:hAnsi="Arial" w:cs="Arial"/>
          <w:sz w:val="22"/>
          <w:szCs w:val="22"/>
        </w:rPr>
        <w:t>Review of the application finds there is no clear inconsistency with criteria of I. C. § 42-222 preventing processing of the application.</w:t>
      </w:r>
    </w:p>
    <w:p w:rsidR="007D133A" w:rsidRPr="00F03BD6" w:rsidRDefault="007D133A" w:rsidP="007D133A">
      <w:pPr>
        <w:rPr>
          <w:rFonts w:ascii="Arial" w:hAnsi="Arial" w:cs="Arial"/>
          <w:b/>
          <w:bCs/>
        </w:rPr>
      </w:pPr>
    </w:p>
    <w:p w:rsidR="007D133A" w:rsidRPr="00F03BD6" w:rsidRDefault="007D133A" w:rsidP="007D133A">
      <w:pPr>
        <w:pStyle w:val="Heading1"/>
        <w:jc w:val="center"/>
        <w:rPr>
          <w:rFonts w:ascii="Arial" w:hAnsi="Arial" w:cs="Arial"/>
          <w:bCs/>
          <w:sz w:val="22"/>
          <w:szCs w:val="22"/>
        </w:rPr>
      </w:pPr>
      <w:r w:rsidRPr="00F03BD6">
        <w:rPr>
          <w:rFonts w:ascii="Arial" w:hAnsi="Arial" w:cs="Arial"/>
          <w:bCs/>
          <w:sz w:val="22"/>
          <w:szCs w:val="22"/>
        </w:rPr>
        <w:t>Summary</w:t>
      </w:r>
    </w:p>
    <w:p w:rsidR="007D133A" w:rsidRPr="00F03BD6" w:rsidRDefault="007D133A" w:rsidP="007D133A">
      <w:pPr>
        <w:rPr>
          <w:rFonts w:ascii="Arial" w:hAnsi="Arial" w:cs="Arial"/>
        </w:rPr>
      </w:pPr>
    </w:p>
    <w:p w:rsidR="007D133A" w:rsidRPr="00F03BD6" w:rsidRDefault="007D133A" w:rsidP="00F03BD6">
      <w:pPr>
        <w:rPr>
          <w:rFonts w:ascii="Arial" w:hAnsi="Arial" w:cs="Arial"/>
        </w:rPr>
      </w:pPr>
      <w:r w:rsidRPr="00F03BD6">
        <w:rPr>
          <w:rFonts w:ascii="Arial" w:hAnsi="Arial" w:cs="Arial"/>
        </w:rPr>
        <w:t>Assuming protests are not filed and/or other information does not contradict the above analysis, the application can be approved as reflected by the draft approval.</w:t>
      </w:r>
    </w:p>
    <w:sectPr w:rsidR="007D133A" w:rsidRPr="00F03BD6" w:rsidSect="00F84D6C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0B79"/>
    <w:rsid w:val="0004682F"/>
    <w:rsid w:val="000C08B8"/>
    <w:rsid w:val="00171565"/>
    <w:rsid w:val="00194A93"/>
    <w:rsid w:val="00271A1E"/>
    <w:rsid w:val="003D04C8"/>
    <w:rsid w:val="004B7CB8"/>
    <w:rsid w:val="005C52D7"/>
    <w:rsid w:val="007D133A"/>
    <w:rsid w:val="00A7794E"/>
    <w:rsid w:val="00A82324"/>
    <w:rsid w:val="00C007D7"/>
    <w:rsid w:val="00C8780D"/>
    <w:rsid w:val="00E70B79"/>
    <w:rsid w:val="00F03BD6"/>
    <w:rsid w:val="00F4540E"/>
    <w:rsid w:val="00F84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A93"/>
  </w:style>
  <w:style w:type="paragraph" w:styleId="Heading1">
    <w:name w:val="heading 1"/>
    <w:basedOn w:val="Normal"/>
    <w:next w:val="Normal"/>
    <w:link w:val="Heading1Char"/>
    <w:qFormat/>
    <w:rsid w:val="007D13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7D133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7D133A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4A9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7D133A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D133A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D133A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Title">
    <w:name w:val="Title"/>
    <w:basedOn w:val="Normal"/>
    <w:link w:val="TitleChar"/>
    <w:qFormat/>
    <w:rsid w:val="007D13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D133A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7D13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D133A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7D133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7D133A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72E7A-C275-4B5A-BE50-00C62712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IDWR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scurtis</dc:creator>
  <cp:keywords/>
  <dc:description/>
  <cp:lastModifiedBy>scurtis</cp:lastModifiedBy>
  <cp:revision>2</cp:revision>
  <cp:lastPrinted>2010-02-23T15:14:00Z</cp:lastPrinted>
  <dcterms:created xsi:type="dcterms:W3CDTF">2010-06-30T20:49:00Z</dcterms:created>
  <dcterms:modified xsi:type="dcterms:W3CDTF">2010-06-30T20:49:00Z</dcterms:modified>
</cp:coreProperties>
</file>